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 xml:space="preserve">   </w:t>
      </w:r>
      <w:r>
        <w:drawing>
          <wp:inline distT="0" distB="0" distL="114300" distR="114300">
            <wp:extent cx="6589395" cy="520700"/>
            <wp:effectExtent l="0" t="0" r="1905" b="12700"/>
            <wp:docPr id="23" name="图片 23" descr="页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页头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939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jc w:val="center"/>
        <w:rPr>
          <w:rFonts w:hint="eastAsia" w:eastAsiaTheme="minorEastAsia"/>
          <w:bCs/>
          <w:lang w:val="en-US" w:eastAsia="zh-CN"/>
        </w:rPr>
      </w:pPr>
      <w:r>
        <w:rPr>
          <w:rFonts w:hint="eastAsia"/>
        </w:rPr>
        <w:t>GL-G8031U-DR</w:t>
      </w:r>
    </w:p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产品概述：</w:t>
      </w:r>
    </w:p>
    <w:p>
      <w:pPr>
        <w:spacing w:line="360" w:lineRule="auto"/>
        <w:ind w:firstLine="420" w:firstLineChars="200"/>
        <w:rPr>
          <w:rFonts w:hAnsiTheme="minorEastAsia" w:cstheme="minorEastAsia"/>
          <w:szCs w:val="21"/>
        </w:rPr>
      </w:pPr>
      <w:r>
        <w:rPr>
          <w:rFonts w:hint="eastAsia" w:hAnsiTheme="minorEastAsia" w:cstheme="minorEastAsia"/>
          <w:szCs w:val="21"/>
        </w:rPr>
        <w:t>GPON ONT光网络单元GL-G8031U-DR 作为一个单住户单元（SFU），集成了强大的互操作性，关键客户的特定需求和低廉的成本，向FTTB应用的用户提供三网合一服务。</w:t>
      </w:r>
    </w:p>
    <w:p>
      <w:pPr>
        <w:pStyle w:val="3"/>
        <w:rPr>
          <w:rFonts w:asciiTheme="minorHAnsi" w:hAnsiTheme="minorEastAsia" w:cstheme="minorEastAsia"/>
          <w:szCs w:val="21"/>
        </w:rPr>
      </w:pPr>
      <w:r>
        <w:rPr>
          <w:rFonts w:hint="eastAsia" w:asciiTheme="minorHAnsi" w:hAnsiTheme="minorEastAsia" w:cstheme="minorEastAsia"/>
          <w:szCs w:val="21"/>
        </w:rPr>
        <w:t xml:space="preserve">    GL-G8031U-DR 配置了符合ITU-T G.984标准的2.5G速率下行接口和1.25G速率上行接口，能够提供全面的三网合一服务，包括语音，视频（IPTV或者VoD）和高速互联网接入服务。</w:t>
      </w:r>
    </w:p>
    <w:p>
      <w:pPr>
        <w:pStyle w:val="3"/>
        <w:rPr>
          <w:rFonts w:hint="default" w:hAnsi="宋体" w:asciiTheme="minorHAnsi" w:eastAsiaTheme="minorEastAsia"/>
          <w:szCs w:val="21"/>
          <w:lang w:val="en-US" w:eastAsia="zh-CN"/>
        </w:rPr>
      </w:pPr>
      <w:r>
        <w:rPr>
          <w:rFonts w:hint="eastAsia" w:asciiTheme="minorHAnsi" w:hAnsiTheme="minorEastAsia" w:cstheme="minorEastAsia"/>
          <w:szCs w:val="21"/>
        </w:rPr>
        <w:t xml:space="preserve">    GL-G8031U-DR 光网络单元提供符合标准OMCI定义的管理通道，可以实现远程管理，支持全系列FCAPS的监控和维护功能</w:t>
      </w:r>
      <w:r>
        <w:rPr>
          <w:rFonts w:hint="eastAsia" w:asciiTheme="minorHAnsi" w:hAnsiTheme="minorEastAsia" w:cstheme="minorEastAsia"/>
          <w:szCs w:val="21"/>
          <w:lang w:eastAsia="zh-CN"/>
        </w:rPr>
        <w:t>。</w:t>
      </w:r>
    </w:p>
    <w:p>
      <w:pPr>
        <w:pStyle w:val="13"/>
        <w:rPr>
          <w:rFonts w:hAnsi="宋体"/>
          <w:szCs w:val="21"/>
        </w:rPr>
      </w:pPr>
    </w:p>
    <w:p>
      <w:pPr>
        <w:pStyle w:val="7"/>
        <w:ind w:firstLine="361"/>
        <w:jc w:val="center"/>
        <w:rPr>
          <w:rFonts w:hAnsi="???"/>
        </w:rPr>
      </w:pPr>
      <w:r>
        <w:rPr>
          <w:rFonts w:hint="eastAsia" w:ascii="???" w:hAnsi="???" w:cs="宋体"/>
          <w:b/>
          <w:sz w:val="18"/>
          <w:szCs w:val="18"/>
        </w:rPr>
        <w:drawing>
          <wp:inline distT="0" distB="0" distL="114300" distR="114300">
            <wp:extent cx="4987925" cy="3328670"/>
            <wp:effectExtent l="0" t="0" r="3175" b="5080"/>
            <wp:docPr id="14" name="图片 5" descr="E8013U-IN_正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5" descr="E8013U-IN_正面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7925" cy="3328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b/>
          <w:sz w:val="24"/>
        </w:rPr>
      </w:pPr>
    </w:p>
    <w:p>
      <w:pPr>
        <w:pStyle w:val="13"/>
        <w:ind w:firstLine="0" w:firstLineChars="0"/>
      </w:pPr>
    </w:p>
    <w:p>
      <w:pPr>
        <w:pStyle w:val="13"/>
        <w:ind w:firstLine="0" w:firstLineChars="0"/>
      </w:pPr>
    </w:p>
    <w:p>
      <w:pPr>
        <w:pStyle w:val="13"/>
        <w:ind w:firstLine="0" w:firstLineChars="0"/>
      </w:pPr>
    </w:p>
    <w:p>
      <w:pPr>
        <w:pStyle w:val="13"/>
        <w:ind w:firstLine="0" w:firstLineChars="0"/>
      </w:pPr>
    </w:p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6610350" cy="76200"/>
                <wp:effectExtent l="6350" t="6350" r="12700" b="12700"/>
                <wp:wrapNone/>
                <wp:docPr id="13" name="流程图: 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29030" y="1420495"/>
                          <a:ext cx="6610350" cy="76200"/>
                        </a:xfrm>
                        <a:prstGeom prst="flowChartProcess">
                          <a:avLst/>
                        </a:prstGeom>
                        <a:solidFill>
                          <a:srgbClr val="18388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0pt;margin-top:4.2pt;height:6pt;width:520.5pt;z-index:251658240;v-text-anchor:middle;mso-width-relative:page;mso-height-relative:page;" fillcolor="#183884" filled="t" stroked="t" coordsize="21600,21600" o:gfxdata="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AbneGzUAAAABgEAAA8AAAAAAAAA&#10;AQAgAAAAIgAAAGRycy9kb3ducmV2LnhtbFBLAQIUABQAAAAIAIdO4kDzVam0hwIAAOsEAAAOAAAA&#10;AAAAAAEAIAAAACMBAABkcnMvZTJvRG9jLnhtbFBLBQYAAAAABgAGAFkBAAAcBgAAAAA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网址：www.gl-com.com.cn                                                         电话：</w:t>
      </w:r>
      <w:r>
        <w:rPr>
          <w:sz w:val="15"/>
          <w:szCs w:val="15"/>
        </w:rPr>
        <w:t>+86 755 8419 3000</w:t>
      </w:r>
    </w:p>
    <w:p>
      <w:r>
        <w:rPr>
          <w:rFonts w:hint="eastAsia"/>
          <w:sz w:val="15"/>
          <w:szCs w:val="15"/>
        </w:rPr>
        <w:t>地址：</w:t>
      </w:r>
      <w:r>
        <w:rPr>
          <w:sz w:val="15"/>
          <w:szCs w:val="15"/>
        </w:rPr>
        <w:t>深圳市龙岗区龙城街道吉祥社区彩云一路2号4楼（鑫潮工业园）</w:t>
      </w:r>
      <w:r>
        <w:rPr>
          <w:rFonts w:hint="eastAsia"/>
          <w:sz w:val="15"/>
          <w:szCs w:val="15"/>
        </w:rPr>
        <w:t xml:space="preserve">                传真：</w:t>
      </w:r>
      <w:r>
        <w:rPr>
          <w:sz w:val="15"/>
          <w:szCs w:val="15"/>
        </w:rPr>
        <w:t>+86755 8419 3093</w:t>
      </w:r>
      <w:r>
        <w:br w:type="page"/>
      </w:r>
    </w:p>
    <w:p>
      <w:pPr>
        <w:rPr>
          <w:b/>
          <w:bCs/>
          <w:sz w:val="24"/>
        </w:rPr>
      </w:pPr>
      <w:r>
        <w:rPr>
          <w:rFonts w:hint="eastAsia"/>
        </w:rPr>
        <w:t xml:space="preserve">   </w:t>
      </w:r>
      <w:r>
        <w:drawing>
          <wp:inline distT="0" distB="0" distL="114300" distR="114300">
            <wp:extent cx="6589395" cy="520700"/>
            <wp:effectExtent l="0" t="0" r="1905" b="12700"/>
            <wp:docPr id="24" name="图片 24" descr="页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页头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8939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beforeLines="50" w:line="240" w:lineRule="exact"/>
        <w:jc w:val="left"/>
        <w:rPr>
          <w:b/>
          <w:bCs/>
          <w:sz w:val="24"/>
        </w:rPr>
      </w:pPr>
    </w:p>
    <w:p>
      <w:pPr>
        <w:spacing w:before="156" w:beforeLines="50" w:line="240" w:lineRule="exact"/>
        <w:jc w:val="lef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产品规格：</w:t>
      </w:r>
    </w:p>
    <w:p>
      <w:pPr>
        <w:spacing w:before="156" w:beforeLines="50" w:line="240" w:lineRule="exact"/>
        <w:jc w:val="left"/>
        <w:rPr>
          <w:b/>
          <w:bCs/>
          <w:sz w:val="24"/>
        </w:rPr>
      </w:pPr>
    </w:p>
    <w:tbl>
      <w:tblPr>
        <w:tblStyle w:val="8"/>
        <w:tblW w:w="885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5"/>
        <w:gridCol w:w="6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numPr>
                <w:ilvl w:val="0"/>
                <w:numId w:val="2"/>
              </w:numPr>
              <w:rPr>
                <w:rFonts w:hAnsi="宋体" w:asciiTheme="minorHAnsi"/>
                <w:szCs w:val="21"/>
              </w:rPr>
            </w:pPr>
            <w:r>
              <w:rPr>
                <w:rFonts w:hint="eastAsia" w:hAnsi="宋体" w:asciiTheme="minorHAnsi"/>
                <w:szCs w:val="21"/>
              </w:rPr>
              <w:t>项目</w:t>
            </w:r>
          </w:p>
        </w:tc>
        <w:tc>
          <w:tcPr>
            <w:tcW w:w="6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5"/>
              <w:numPr>
                <w:ilvl w:val="0"/>
                <w:numId w:val="2"/>
              </w:numPr>
              <w:rPr>
                <w:rFonts w:hAnsi="宋体" w:asciiTheme="minorHAnsi"/>
                <w:szCs w:val="21"/>
              </w:rPr>
            </w:pPr>
            <w:r>
              <w:rPr>
                <w:rFonts w:hint="eastAsia" w:hAnsi="宋体" w:asciiTheme="minorHAnsi"/>
                <w:szCs w:val="21"/>
              </w:rPr>
              <w:t>GL-G8031U-DR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center"/>
              <w:rPr>
                <w:rFonts w:hAnsi="宋体" w:cs="宋体" w:asciiTheme="minorHAnsi"/>
                <w:sz w:val="21"/>
                <w:szCs w:val="21"/>
              </w:rPr>
            </w:pPr>
            <w:r>
              <w:rPr>
                <w:rFonts w:hint="eastAsia" w:hAnsi="宋体" w:cs="宋体" w:asciiTheme="minorHAnsi"/>
                <w:sz w:val="21"/>
                <w:szCs w:val="21"/>
              </w:rPr>
              <w:t>硬件接口</w:t>
            </w:r>
          </w:p>
        </w:tc>
        <w:tc>
          <w:tcPr>
            <w:tcW w:w="6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4 个</w:t>
            </w:r>
            <w:r>
              <w:rPr>
                <w:szCs w:val="21"/>
              </w:rPr>
              <w:t>10/100</w:t>
            </w:r>
            <w:r>
              <w:rPr>
                <w:rFonts w:hint="eastAsia"/>
                <w:szCs w:val="21"/>
              </w:rPr>
              <w:t xml:space="preserve">/1000 </w:t>
            </w:r>
            <w:r>
              <w:rPr>
                <w:szCs w:val="21"/>
              </w:rPr>
              <w:t>Base-T</w:t>
            </w:r>
            <w:r>
              <w:rPr>
                <w:rFonts w:hint="eastAsia"/>
                <w:szCs w:val="21"/>
              </w:rPr>
              <w:t>的RJ-45以太网接口</w:t>
            </w:r>
          </w:p>
          <w:p>
            <w:pPr>
              <w:numPr>
                <w:ilvl w:val="0"/>
                <w:numId w:val="1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以太网口自协商或者手动配置</w:t>
            </w:r>
          </w:p>
          <w:p>
            <w:pPr>
              <w:numPr>
                <w:ilvl w:val="0"/>
                <w:numId w:val="1"/>
              </w:numPr>
              <w:spacing w:before="156" w:beforeLines="50" w:after="156" w:afterLines="50"/>
              <w:rPr>
                <w:szCs w:val="21"/>
                <w:lang w:val="pt-BR"/>
              </w:rPr>
            </w:pPr>
            <w:r>
              <w:rPr>
                <w:szCs w:val="21"/>
                <w:lang w:val="pt-BR"/>
              </w:rPr>
              <w:t>MDI/MDIX</w:t>
            </w:r>
            <w:r>
              <w:rPr>
                <w:rFonts w:hint="eastAsia"/>
                <w:szCs w:val="21"/>
                <w:lang w:val="pt-BR"/>
              </w:rPr>
              <w:t>自动探测功能</w:t>
            </w:r>
          </w:p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rFonts w:hAnsi="宋体" w:cs="宋体"/>
                <w:szCs w:val="21"/>
              </w:rPr>
            </w:pPr>
            <w:r>
              <w:rPr>
                <w:rFonts w:hint="eastAsia"/>
                <w:szCs w:val="21"/>
                <w:lang w:val="pt-BR"/>
              </w:rPr>
              <w:t>上下行方向基于硬件的优先级队列支持服务分级（</w:t>
            </w:r>
            <w:r>
              <w:rPr>
                <w:szCs w:val="21"/>
                <w:lang w:val="pt-BR"/>
              </w:rPr>
              <w:t>CoS</w:t>
            </w:r>
            <w:r>
              <w:rPr>
                <w:rFonts w:hint="eastAsia"/>
                <w:szCs w:val="21"/>
                <w:lang w:val="pt-B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center"/>
              <w:rPr>
                <w:rFonts w:hAnsi="宋体" w:cs="宋体" w:asciiTheme="minorHAnsi"/>
                <w:sz w:val="21"/>
                <w:szCs w:val="21"/>
              </w:rPr>
            </w:pPr>
            <w:r>
              <w:rPr>
                <w:rFonts w:hint="eastAsia" w:hAnsi="宋体" w:cs="宋体" w:asciiTheme="minorHAnsi"/>
                <w:sz w:val="21"/>
                <w:szCs w:val="21"/>
              </w:rPr>
              <w:t>电源</w:t>
            </w:r>
          </w:p>
        </w:tc>
        <w:tc>
          <w:tcPr>
            <w:tcW w:w="6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szCs w:val="21"/>
              </w:rPr>
              <w:t>+12V</w:t>
            </w:r>
            <w:r>
              <w:rPr>
                <w:rFonts w:hint="eastAsia"/>
                <w:szCs w:val="21"/>
              </w:rPr>
              <w:t>（通过外置AC/DC电源转换器提供）</w:t>
            </w:r>
          </w:p>
          <w:p>
            <w:pPr>
              <w:numPr>
                <w:ilvl w:val="0"/>
                <w:numId w:val="1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2-PIN电源转换器输入</w:t>
            </w:r>
          </w:p>
          <w:p>
            <w:pPr>
              <w:numPr>
                <w:ilvl w:val="0"/>
                <w:numId w:val="1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  <w:r>
              <w:rPr>
                <w:szCs w:val="21"/>
              </w:rPr>
              <w:t>Dying Gasp</w:t>
            </w:r>
          </w:p>
          <w:p>
            <w:pPr>
              <w:numPr>
                <w:ilvl w:val="0"/>
                <w:numId w:val="1"/>
              </w:numPr>
              <w:spacing w:before="156" w:beforeLines="50" w:after="156" w:afterLines="50"/>
              <w:rPr>
                <w:rFonts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电源开关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功耗</w:t>
            </w:r>
          </w:p>
        </w:tc>
        <w:tc>
          <w:tcPr>
            <w:tcW w:w="6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  <w:lang w:val="pt-BR"/>
              </w:rPr>
            </w:pPr>
            <w:r>
              <w:rPr>
                <w:rFonts w:hint="eastAsia"/>
                <w:szCs w:val="21"/>
                <w:lang w:val="pt-BR"/>
              </w:rPr>
              <w:t>&lt;</w:t>
            </w:r>
            <w:r>
              <w:rPr>
                <w:rFonts w:hint="eastAsia"/>
                <w:szCs w:val="21"/>
                <w:lang w:val="en-US" w:eastAsia="zh-CN"/>
              </w:rPr>
              <w:t>8</w:t>
            </w:r>
            <w:r>
              <w:rPr>
                <w:rFonts w:hint="eastAsia"/>
                <w:szCs w:val="21"/>
                <w:lang w:val="pt-BR"/>
              </w:rPr>
              <w:t>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center"/>
              <w:rPr>
                <w:rFonts w:hAnsi="宋体" w:cs="宋体" w:asciiTheme="minorHAnsi"/>
                <w:sz w:val="21"/>
                <w:szCs w:val="21"/>
              </w:rPr>
            </w:pPr>
            <w:r>
              <w:rPr>
                <w:rFonts w:hint="eastAsia" w:hAnsi="宋体" w:cs="宋体" w:asciiTheme="minorHAnsi"/>
                <w:sz w:val="21"/>
                <w:szCs w:val="21"/>
              </w:rPr>
              <w:t>外形尺寸</w:t>
            </w:r>
          </w:p>
        </w:tc>
        <w:tc>
          <w:tcPr>
            <w:tcW w:w="6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7"/>
              <w:rPr>
                <w:rFonts w:hAnsi="Arial" w:cs="Times New Roman" w:asciiTheme="minorHAnsi"/>
                <w:szCs w:val="21"/>
              </w:rPr>
            </w:pPr>
            <w:r>
              <w:rPr>
                <w:rFonts w:hint="eastAsia" w:hAnsi="Arial" w:asciiTheme="minorHAnsi"/>
                <w:szCs w:val="21"/>
                <w:lang w:val="pt-BR"/>
              </w:rPr>
              <w:t>240</w:t>
            </w:r>
            <w:r>
              <w:rPr>
                <w:rFonts w:hAnsi="Arial" w:asciiTheme="minorHAnsi"/>
                <w:szCs w:val="21"/>
                <w:lang w:val="pt-BR"/>
              </w:rPr>
              <w:t>mm x1</w:t>
            </w:r>
            <w:r>
              <w:rPr>
                <w:rFonts w:hint="eastAsia" w:hAnsi="Arial" w:asciiTheme="minorHAnsi"/>
                <w:szCs w:val="21"/>
                <w:lang w:val="pt-BR"/>
              </w:rPr>
              <w:t>17</w:t>
            </w:r>
            <w:r>
              <w:rPr>
                <w:rFonts w:hAnsi="Arial" w:asciiTheme="minorHAnsi"/>
                <w:szCs w:val="21"/>
                <w:lang w:val="pt-BR"/>
              </w:rPr>
              <w:t>mm x3</w:t>
            </w:r>
            <w:r>
              <w:rPr>
                <w:rFonts w:hint="eastAsia" w:hAnsi="Arial" w:asciiTheme="minorHAnsi"/>
                <w:szCs w:val="21"/>
                <w:lang w:val="pt-BR"/>
              </w:rPr>
              <w:t>0</w:t>
            </w:r>
            <w:r>
              <w:rPr>
                <w:rFonts w:hAnsi="Arial" w:asciiTheme="minorHAnsi"/>
                <w:szCs w:val="21"/>
                <w:lang w:val="pt-BR"/>
              </w:rPr>
              <w:t>mm (</w:t>
            </w:r>
            <w:r>
              <w:rPr>
                <w:rFonts w:hint="eastAsia" w:hAnsi="Arial" w:asciiTheme="minorHAnsi"/>
                <w:szCs w:val="21"/>
                <w:lang w:val="pt-BR"/>
              </w:rPr>
              <w:t>W</w:t>
            </w:r>
            <w:r>
              <w:rPr>
                <w:rFonts w:hAnsi="Arial" w:asciiTheme="minorHAnsi"/>
                <w:szCs w:val="21"/>
                <w:lang w:val="pt-BR"/>
              </w:rPr>
              <w:t xml:space="preserve"> x </w:t>
            </w:r>
            <w:r>
              <w:rPr>
                <w:rFonts w:hint="eastAsia" w:hAnsi="Arial" w:asciiTheme="minorHAnsi"/>
                <w:szCs w:val="21"/>
                <w:lang w:val="pt-BR"/>
              </w:rPr>
              <w:t>D</w:t>
            </w:r>
            <w:r>
              <w:rPr>
                <w:rFonts w:hAnsi="Arial" w:asciiTheme="minorHAnsi"/>
                <w:szCs w:val="21"/>
                <w:lang w:val="pt-BR"/>
              </w:rPr>
              <w:t xml:space="preserve"> x </w:t>
            </w:r>
            <w:r>
              <w:rPr>
                <w:rFonts w:hint="eastAsia" w:hAnsi="Arial" w:asciiTheme="minorHAnsi"/>
                <w:szCs w:val="21"/>
                <w:lang w:val="pt-BR"/>
              </w:rPr>
              <w:t>H</w:t>
            </w:r>
            <w:r>
              <w:rPr>
                <w:rFonts w:hAnsi="Arial" w:asciiTheme="minorHAnsi"/>
                <w:szCs w:val="21"/>
                <w:lang w:val="pt-B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满配重量</w:t>
            </w:r>
          </w:p>
        </w:tc>
        <w:tc>
          <w:tcPr>
            <w:tcW w:w="6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szCs w:val="21"/>
              </w:rPr>
              <w:t>0.28</w:t>
            </w:r>
            <w:r>
              <w:rPr>
                <w:rFonts w:hint="eastAsia"/>
                <w:szCs w:val="21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2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center"/>
              <w:rPr>
                <w:rFonts w:hAnsi="宋体" w:cs="宋体" w:asciiTheme="minorHAnsi"/>
                <w:sz w:val="21"/>
                <w:szCs w:val="21"/>
              </w:rPr>
            </w:pPr>
            <w:r>
              <w:rPr>
                <w:rFonts w:hint="eastAsia" w:hAnsi="宋体" w:cs="宋体" w:asciiTheme="minorHAnsi"/>
                <w:sz w:val="21"/>
                <w:szCs w:val="21"/>
              </w:rPr>
              <w:t>环境参数</w:t>
            </w:r>
          </w:p>
        </w:tc>
        <w:tc>
          <w:tcPr>
            <w:tcW w:w="6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="156" w:beforeLines="50" w:after="156" w:afterLines="50"/>
              <w:rPr>
                <w:szCs w:val="21"/>
                <w:lang w:val="pt-BR"/>
              </w:rPr>
            </w:pPr>
            <w:r>
              <w:rPr>
                <w:rFonts w:hint="eastAsia"/>
                <w:szCs w:val="21"/>
                <w:lang w:val="pt-BR"/>
              </w:rPr>
              <w:t>温度：</w:t>
            </w:r>
            <w:r>
              <w:rPr>
                <w:szCs w:val="21"/>
                <w:lang w:val="pt-BR"/>
              </w:rPr>
              <w:t xml:space="preserve"> </w:t>
            </w:r>
            <w:r>
              <w:rPr>
                <w:rFonts w:hint="eastAsia"/>
                <w:szCs w:val="21"/>
                <w:lang w:val="pt-BR"/>
              </w:rPr>
              <w:t>0</w:t>
            </w:r>
            <w:r>
              <w:rPr>
                <w:rFonts w:hint="eastAsia" w:hAnsi="宋体" w:cs="宋体"/>
                <w:szCs w:val="21"/>
                <w:lang w:val="pt-BR"/>
              </w:rPr>
              <w:t>℃</w:t>
            </w:r>
            <w:r>
              <w:rPr>
                <w:szCs w:val="21"/>
                <w:lang w:val="pt-BR"/>
              </w:rPr>
              <w:t xml:space="preserve">~ </w:t>
            </w:r>
            <w:r>
              <w:rPr>
                <w:rFonts w:hint="eastAsia"/>
                <w:szCs w:val="21"/>
                <w:lang w:val="pt-BR"/>
              </w:rPr>
              <w:t>50</w:t>
            </w:r>
            <w:r>
              <w:rPr>
                <w:rFonts w:hint="eastAsia" w:hAnsi="宋体" w:cs="宋体"/>
                <w:szCs w:val="21"/>
                <w:lang w:val="pt-BR"/>
              </w:rPr>
              <w:t>℃</w:t>
            </w:r>
          </w:p>
          <w:p>
            <w:pPr>
              <w:numPr>
                <w:ilvl w:val="0"/>
                <w:numId w:val="1"/>
              </w:numPr>
              <w:spacing w:before="156" w:beforeLines="50" w:after="156" w:afterLines="50"/>
              <w:rPr>
                <w:rFonts w:hAnsi="宋体" w:cs="宋体"/>
                <w:szCs w:val="21"/>
              </w:rPr>
            </w:pPr>
            <w:r>
              <w:rPr>
                <w:rFonts w:hint="eastAsia"/>
                <w:szCs w:val="21"/>
                <w:lang w:val="pt-BR"/>
              </w:rPr>
              <w:t>湿度：</w:t>
            </w:r>
            <w:r>
              <w:rPr>
                <w:szCs w:val="21"/>
                <w:lang w:val="pt-BR"/>
              </w:rPr>
              <w:t xml:space="preserve"> </w:t>
            </w:r>
            <w:r>
              <w:rPr>
                <w:rFonts w:hint="eastAsia"/>
                <w:szCs w:val="21"/>
                <w:lang w:val="pt-BR"/>
              </w:rPr>
              <w:t>5%</w:t>
            </w:r>
            <w:r>
              <w:rPr>
                <w:szCs w:val="21"/>
                <w:lang w:val="pt-BR"/>
              </w:rPr>
              <w:t xml:space="preserve"> ~ 9</w:t>
            </w:r>
            <w:r>
              <w:rPr>
                <w:rFonts w:hint="eastAsia"/>
                <w:szCs w:val="21"/>
                <w:lang w:val="pt-BR"/>
              </w:rPr>
              <w:t>5</w:t>
            </w:r>
            <w:r>
              <w:rPr>
                <w:szCs w:val="21"/>
                <w:lang w:val="pt-BR"/>
              </w:rPr>
              <w:t xml:space="preserve">% </w:t>
            </w:r>
            <w:r>
              <w:rPr>
                <w:rFonts w:hint="eastAsia"/>
                <w:szCs w:val="21"/>
                <w:lang w:val="pt-BR"/>
              </w:rPr>
              <w:t>相对湿度</w:t>
            </w:r>
          </w:p>
        </w:tc>
      </w:tr>
    </w:tbl>
    <w:p/>
    <w:p/>
    <w:p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业务特性：</w:t>
      </w:r>
    </w:p>
    <w:p/>
    <w:tbl>
      <w:tblPr>
        <w:tblStyle w:val="8"/>
        <w:tblW w:w="891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0"/>
        <w:gridCol w:w="6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6"/>
              <w:jc w:val="center"/>
              <w:rPr>
                <w:rFonts w:asciiTheme="minorHAnsi"/>
                <w:b/>
                <w:sz w:val="21"/>
                <w:szCs w:val="21"/>
              </w:rPr>
            </w:pPr>
            <w:r>
              <w:rPr>
                <w:rFonts w:hint="eastAsia" w:asciiTheme="minorHAnsi"/>
                <w:b/>
                <w:sz w:val="21"/>
                <w:szCs w:val="21"/>
              </w:rPr>
              <w:t>业</w:t>
            </w:r>
            <w:r>
              <w:rPr>
                <w:rFonts w:asciiTheme="minorHAnsi"/>
                <w:b/>
                <w:sz w:val="21"/>
                <w:szCs w:val="21"/>
              </w:rPr>
              <w:t xml:space="preserve">    </w:t>
            </w:r>
            <w:r>
              <w:rPr>
                <w:rFonts w:hint="eastAsia" w:asciiTheme="minorHAnsi"/>
                <w:b/>
                <w:sz w:val="21"/>
                <w:szCs w:val="21"/>
              </w:rPr>
              <w:t>务</w:t>
            </w:r>
          </w:p>
        </w:tc>
        <w:tc>
          <w:tcPr>
            <w:tcW w:w="6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6"/>
              <w:jc w:val="center"/>
              <w:rPr>
                <w:rFonts w:asciiTheme="minorHAnsi"/>
                <w:b/>
                <w:sz w:val="21"/>
                <w:szCs w:val="21"/>
              </w:rPr>
            </w:pPr>
            <w:r>
              <w:rPr>
                <w:rFonts w:hint="eastAsia" w:asciiTheme="minorHAnsi"/>
                <w:b/>
                <w:sz w:val="21"/>
                <w:szCs w:val="21"/>
              </w:rPr>
              <w:t>实</w:t>
            </w:r>
            <w:r>
              <w:rPr>
                <w:rFonts w:asciiTheme="minorHAnsi"/>
                <w:b/>
                <w:sz w:val="21"/>
                <w:szCs w:val="21"/>
              </w:rPr>
              <w:t xml:space="preserve">    </w:t>
            </w:r>
            <w:r>
              <w:rPr>
                <w:rFonts w:hint="eastAsia" w:asciiTheme="minorHAnsi"/>
                <w:b/>
                <w:sz w:val="21"/>
                <w:szCs w:val="21"/>
              </w:rPr>
              <w:t>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center"/>
              <w:rPr>
                <w:rFonts w:hAnsi="宋体" w:cs="宋体" w:asciiTheme="minorHAnsi"/>
                <w:sz w:val="21"/>
                <w:szCs w:val="21"/>
              </w:rPr>
            </w:pPr>
            <w:r>
              <w:rPr>
                <w:rFonts w:hint="eastAsia" w:hAnsi="宋体" w:cs="宋体" w:asciiTheme="minorHAnsi"/>
                <w:sz w:val="21"/>
                <w:szCs w:val="21"/>
              </w:rPr>
              <w:t>GPON特性</w:t>
            </w:r>
          </w:p>
        </w:tc>
        <w:tc>
          <w:tcPr>
            <w:tcW w:w="6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符合ITU-T G.984 GPON标准</w:t>
            </w:r>
          </w:p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支持GEM封装模式</w:t>
            </w:r>
          </w:p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支持DBA（Dynamic Bandwidth Assignment）</w:t>
            </w:r>
          </w:p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支持40 T-CONT和256个GEM Port</w:t>
            </w:r>
          </w:p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支持Class B+光功率预算</w:t>
            </w:r>
          </w:p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持基于VLAN到GEM Port映射方式</w:t>
            </w:r>
          </w:p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支持FEC（Forward Error Correction）</w:t>
            </w:r>
          </w:p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实现嵌入式OAM（Operations，Administration and Maintenance），PLOAM（Physical Layer OAM），OMCI</w:t>
            </w:r>
          </w:p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支持下行128位AES（Advanced Encryption Standard）加密</w:t>
            </w:r>
          </w:p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rFonts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支持掉电告警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center"/>
              <w:rPr>
                <w:rFonts w:asciiTheme="minorHAnsi"/>
                <w:sz w:val="21"/>
                <w:szCs w:val="21"/>
              </w:rPr>
            </w:pPr>
            <w:r>
              <w:rPr>
                <w:rFonts w:hint="eastAsia" w:asciiTheme="minorHAnsi"/>
                <w:sz w:val="21"/>
                <w:szCs w:val="21"/>
              </w:rPr>
              <w:t>VLAN</w:t>
            </w:r>
          </w:p>
        </w:tc>
        <w:tc>
          <w:tcPr>
            <w:tcW w:w="6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支持port-based VLAN和IEEE 802.1Q VLAN</w:t>
            </w:r>
          </w:p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支持全范围VID及PVID</w:t>
            </w:r>
          </w:p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支持基于端口＋VLAN来设置tag属性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center"/>
              <w:rPr>
                <w:rFonts w:asciiTheme="minorHAnsi"/>
                <w:sz w:val="21"/>
                <w:szCs w:val="21"/>
              </w:rPr>
            </w:pPr>
            <w:r>
              <w:rPr>
                <w:rFonts w:hint="eastAsia" w:asciiTheme="minorHAnsi"/>
                <w:sz w:val="21"/>
                <w:szCs w:val="21"/>
              </w:rPr>
              <w:t>广播风暴抑制</w:t>
            </w:r>
          </w:p>
        </w:tc>
        <w:tc>
          <w:tcPr>
            <w:tcW w:w="6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广播报文数量可设置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center"/>
              <w:rPr>
                <w:rFonts w:asciiTheme="minorHAnsi"/>
                <w:sz w:val="21"/>
                <w:szCs w:val="21"/>
              </w:rPr>
            </w:pPr>
            <w:r>
              <w:rPr>
                <w:rFonts w:hint="eastAsia" w:asciiTheme="minorHAnsi"/>
                <w:sz w:val="21"/>
                <w:szCs w:val="21"/>
              </w:rPr>
              <w:t>STP</w:t>
            </w:r>
          </w:p>
        </w:tc>
        <w:tc>
          <w:tcPr>
            <w:tcW w:w="6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支持IEEE 802.1d/1s/1w生成树协议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center"/>
              <w:rPr>
                <w:rFonts w:asciiTheme="minorHAnsi"/>
                <w:sz w:val="21"/>
                <w:szCs w:val="21"/>
              </w:rPr>
            </w:pPr>
            <w:r>
              <w:rPr>
                <w:rFonts w:hint="eastAsia" w:asciiTheme="minorHAnsi"/>
                <w:sz w:val="21"/>
                <w:szCs w:val="21"/>
              </w:rPr>
              <w:t>端口聚合</w:t>
            </w:r>
          </w:p>
        </w:tc>
        <w:tc>
          <w:tcPr>
            <w:tcW w:w="6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center"/>
              <w:rPr>
                <w:rFonts w:asciiTheme="minorHAnsi"/>
                <w:sz w:val="21"/>
                <w:szCs w:val="21"/>
              </w:rPr>
            </w:pPr>
            <w:r>
              <w:rPr>
                <w:rFonts w:hint="eastAsia" w:asciiTheme="minorHAnsi"/>
                <w:sz w:val="21"/>
                <w:szCs w:val="21"/>
              </w:rPr>
              <w:t>带宽控制</w:t>
            </w:r>
          </w:p>
        </w:tc>
        <w:tc>
          <w:tcPr>
            <w:tcW w:w="6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支持64K到100M，收发分别控制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center"/>
              <w:rPr>
                <w:rFonts w:asciiTheme="minorHAnsi"/>
                <w:sz w:val="21"/>
                <w:szCs w:val="21"/>
              </w:rPr>
            </w:pPr>
            <w:r>
              <w:rPr>
                <w:rFonts w:hint="eastAsia" w:asciiTheme="minorHAnsi"/>
                <w:sz w:val="21"/>
                <w:szCs w:val="21"/>
              </w:rPr>
              <w:t>镜像</w:t>
            </w:r>
          </w:p>
        </w:tc>
        <w:tc>
          <w:tcPr>
            <w:tcW w:w="6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支持端口镜像功能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center"/>
              <w:rPr>
                <w:rFonts w:asciiTheme="minorHAnsi"/>
                <w:sz w:val="21"/>
                <w:szCs w:val="21"/>
              </w:rPr>
            </w:pPr>
            <w:r>
              <w:rPr>
                <w:rFonts w:hint="eastAsia" w:asciiTheme="minorHAnsi"/>
                <w:sz w:val="21"/>
                <w:szCs w:val="21"/>
              </w:rPr>
              <w:t>QoS</w:t>
            </w:r>
          </w:p>
        </w:tc>
        <w:tc>
          <w:tcPr>
            <w:tcW w:w="6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支持基于端口/802.1p/IP-TOS的优先级</w:t>
            </w:r>
          </w:p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支持4级优先级控制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center"/>
              <w:rPr>
                <w:rFonts w:asciiTheme="minorHAnsi"/>
                <w:sz w:val="21"/>
                <w:szCs w:val="21"/>
              </w:rPr>
            </w:pPr>
            <w:r>
              <w:rPr>
                <w:rFonts w:hint="eastAsia" w:asciiTheme="minorHAnsi"/>
                <w:sz w:val="21"/>
                <w:szCs w:val="21"/>
              </w:rPr>
              <w:t>升级</w:t>
            </w:r>
          </w:p>
        </w:tc>
        <w:tc>
          <w:tcPr>
            <w:tcW w:w="6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支持Xmodem、 TFTP 协议实现升级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center"/>
              <w:rPr>
                <w:rFonts w:asciiTheme="minorHAnsi"/>
                <w:sz w:val="21"/>
                <w:szCs w:val="21"/>
              </w:rPr>
            </w:pPr>
            <w:r>
              <w:rPr>
                <w:rFonts w:hint="eastAsia" w:asciiTheme="minorHAnsi"/>
                <w:sz w:val="21"/>
                <w:szCs w:val="21"/>
              </w:rPr>
              <w:t>管理</w:t>
            </w:r>
          </w:p>
        </w:tc>
        <w:tc>
          <w:tcPr>
            <w:tcW w:w="6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支持Telnet 远程配置</w:t>
            </w:r>
          </w:p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支持SNMP 管理</w:t>
            </w:r>
          </w:p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支持WEB管理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center"/>
              <w:rPr>
                <w:rFonts w:asciiTheme="minorHAnsi"/>
                <w:sz w:val="21"/>
                <w:szCs w:val="21"/>
              </w:rPr>
            </w:pPr>
            <w:r>
              <w:rPr>
                <w:rFonts w:hint="eastAsia" w:asciiTheme="minorHAnsi"/>
                <w:sz w:val="21"/>
                <w:szCs w:val="21"/>
              </w:rPr>
              <w:t>安全特性</w:t>
            </w:r>
          </w:p>
        </w:tc>
        <w:tc>
          <w:tcPr>
            <w:tcW w:w="6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支持管理员的用户密码集中认证</w:t>
            </w:r>
          </w:p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支持端口锁定、可限制每端口MAC地址数</w:t>
            </w:r>
          </w:p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支持802.1x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6"/>
              <w:jc w:val="center"/>
              <w:rPr>
                <w:rFonts w:asciiTheme="minorHAnsi"/>
                <w:sz w:val="21"/>
                <w:szCs w:val="21"/>
              </w:rPr>
            </w:pPr>
            <w:r>
              <w:rPr>
                <w:rFonts w:hint="eastAsia" w:asciiTheme="minorHAnsi"/>
                <w:sz w:val="21"/>
                <w:szCs w:val="21"/>
              </w:rPr>
              <w:t>维护</w:t>
            </w:r>
          </w:p>
        </w:tc>
        <w:tc>
          <w:tcPr>
            <w:tcW w:w="6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支持调试信息输出</w:t>
            </w:r>
          </w:p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支持PING</w:t>
            </w:r>
          </w:p>
          <w:p>
            <w:pPr>
              <w:numPr>
                <w:ilvl w:val="0"/>
                <w:numId w:val="3"/>
              </w:numPr>
              <w:spacing w:before="156" w:beforeLines="50" w:after="156" w:afterLines="50"/>
              <w:rPr>
                <w:szCs w:val="21"/>
              </w:rPr>
            </w:pPr>
            <w:r>
              <w:rPr>
                <w:rFonts w:hint="eastAsia"/>
                <w:szCs w:val="21"/>
              </w:rPr>
              <w:t>支持系统日志</w:t>
            </w:r>
          </w:p>
        </w:tc>
      </w:tr>
    </w:tbl>
    <w:p>
      <w:pPr>
        <w:rPr>
          <w:sz w:val="15"/>
          <w:szCs w:val="15"/>
        </w:rPr>
      </w:pPr>
    </w:p>
    <w:p>
      <w:pPr>
        <w:rPr>
          <w:sz w:val="15"/>
          <w:szCs w:val="15"/>
        </w:rPr>
      </w:pP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6610350" cy="76200"/>
                <wp:effectExtent l="6350" t="6350" r="12700" b="12700"/>
                <wp:wrapNone/>
                <wp:docPr id="10" name="流程图: 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76200"/>
                        </a:xfrm>
                        <a:prstGeom prst="flowChartProcess">
                          <a:avLst/>
                        </a:prstGeom>
                        <a:solidFill>
                          <a:srgbClr val="18388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0pt;margin-top:10.8pt;height:6pt;width:520.5pt;z-index:251682816;v-text-anchor:middle;mso-width-relative:page;mso-height-relative:page;" fillcolor="#183884" filled="t" stroked="t" coordsize="21600,21600" o:gfxdata="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AcHhNLWAAAABwEAAA8AAAAAAAAAAQAgAAAAIgAA&#10;AGRycy9kb3ducmV2LnhtbFBLAQIUABQAAAAIAIdO4kCEbm6LfAIAAN8EAAAOAAAAAAAAAAEAIAAA&#10;ACUBAABkcnMvZTJvRG9jLnhtbFBLBQYAAAAABgAGAFkBAAATBgAAAAA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sz w:val="15"/>
          <w:szCs w:val="15"/>
        </w:rPr>
      </w:pPr>
      <w:r>
        <w:rPr>
          <w:rFonts w:hint="eastAsia"/>
          <w:sz w:val="15"/>
          <w:szCs w:val="15"/>
        </w:rPr>
        <w:t>网址：</w:t>
      </w:r>
      <w:r>
        <w:fldChar w:fldCharType="begin"/>
      </w:r>
      <w:r>
        <w:instrText xml:space="preserve"> HYPERLINK "http://www.gl-com.com" </w:instrText>
      </w:r>
      <w:r>
        <w:fldChar w:fldCharType="separate"/>
      </w:r>
      <w:r>
        <w:rPr>
          <w:rFonts w:hint="eastAsia"/>
          <w:sz w:val="15"/>
          <w:szCs w:val="15"/>
        </w:rPr>
        <w:t>www.gl-com.com</w:t>
      </w:r>
      <w:r>
        <w:rPr>
          <w:rFonts w:hint="eastAsia"/>
          <w:sz w:val="15"/>
          <w:szCs w:val="15"/>
        </w:rPr>
        <w:fldChar w:fldCharType="end"/>
      </w:r>
      <w:r>
        <w:rPr>
          <w:rFonts w:hint="eastAsia"/>
          <w:sz w:val="15"/>
          <w:szCs w:val="15"/>
        </w:rPr>
        <w:t>.cn                                                            电话：</w:t>
      </w:r>
      <w:r>
        <w:rPr>
          <w:sz w:val="15"/>
          <w:szCs w:val="15"/>
        </w:rPr>
        <w:t>+86 755 8419 3000</w:t>
      </w:r>
    </w:p>
    <w:p>
      <w:pPr>
        <w:rPr>
          <w:sz w:val="15"/>
          <w:szCs w:val="15"/>
        </w:rPr>
        <w:sectPr>
          <w:footerReference r:id="rId3" w:type="default"/>
          <w:pgSz w:w="11850" w:h="16783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15"/>
          <w:szCs w:val="15"/>
        </w:rPr>
        <w:t>地址：</w:t>
      </w:r>
      <w:r>
        <w:rPr>
          <w:sz w:val="15"/>
          <w:szCs w:val="15"/>
        </w:rPr>
        <w:t>深圳市龙岗区龙城街道吉祥社区彩云一路2号4楼（鑫潮工业园）</w:t>
      </w:r>
      <w:r>
        <w:rPr>
          <w:rFonts w:hint="eastAsia"/>
          <w:sz w:val="15"/>
          <w:szCs w:val="15"/>
        </w:rPr>
        <w:t xml:space="preserve">                   传真：</w:t>
      </w:r>
      <w:r>
        <w:rPr>
          <w:sz w:val="15"/>
          <w:szCs w:val="15"/>
        </w:rPr>
        <w:t>+86755 8419 309</w: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5974715</wp:posOffset>
                </wp:positionV>
                <wp:extent cx="6610350" cy="76200"/>
                <wp:effectExtent l="6350" t="6350" r="12700" b="12700"/>
                <wp:wrapNone/>
                <wp:docPr id="11" name="流程图: 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76200"/>
                        </a:xfrm>
                        <a:prstGeom prst="flowChartProcess">
                          <a:avLst/>
                        </a:prstGeom>
                        <a:solidFill>
                          <a:srgbClr val="18388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0pt;margin-top:470.45pt;height:6pt;width:520.5pt;z-index:251693056;v-text-anchor:middle;mso-width-relative:page;mso-height-relative:page;" fillcolor="#183884" filled="t" stroked="t" coordsize="21600,21600" o:gfxdata="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jxZqtNcAAAAJAQAADwAAAAAAAAABACAAAAAi&#10;AAAAZHJzL2Rvd25yZXYueG1sUEsBAhQAFAAAAAgAh07iQJ8Qlqx9AgAA3wQAAA4AAAAAAAAAAQAg&#10;AAAAJgEAAGRycy9lMm9Eb2MueG1sUEsFBgAAAAAGAAYAWQEAABUGAAAAAA=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15"/>
          <w:szCs w:val="15"/>
          <w:lang w:val="en-US" w:eastAsia="zh-CN"/>
        </w:rPr>
        <w:t>3</w:t>
      </w:r>
      <w:bookmarkStart w:id="0" w:name="_GoBack"/>
      <w:bookmarkEnd w:id="0"/>
    </w:p>
    <w:p/>
    <w:sectPr>
      <w:pgSz w:w="11850" w:h="16783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?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1</w:t>
    </w:r>
    <w:r>
      <w:rPr>
        <w:rFonts w:hint="eastAsia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B09D1"/>
    <w:multiLevelType w:val="multilevel"/>
    <w:tmpl w:val="423B09D1"/>
    <w:lvl w:ilvl="0" w:tentative="0">
      <w:start w:val="1"/>
      <w:numFmt w:val="none"/>
      <w:suff w:val="nothing"/>
      <w:lvlText w:val=""/>
      <w:lvlJc w:val="center"/>
      <w:pPr>
        <w:ind w:left="0" w:firstLine="0"/>
      </w:pPr>
      <w:rPr>
        <w:rFonts w:hint="default" w:ascii="Arial" w:hAnsi="Arial"/>
        <w:b/>
        <w:i w:val="0"/>
        <w:caps w:val="0"/>
        <w:strike w:val="0"/>
        <w:dstrike w:val="0"/>
        <w:vanish w:val="0"/>
        <w:color w:val="000000"/>
        <w:sz w:val="36"/>
        <w:vertAlign w:val="baseline"/>
      </w:rPr>
    </w:lvl>
    <w:lvl w:ilvl="1" w:tentative="0">
      <w:start w:val="1"/>
      <w:numFmt w:val="decimal"/>
      <w:suff w:val="nothing"/>
      <w:lvlText w:val="%1%2  "/>
      <w:lvlJc w:val="left"/>
      <w:pPr>
        <w:ind w:left="0" w:firstLine="0"/>
      </w:pPr>
      <w:rPr>
        <w:rFonts w:hint="default" w:ascii="Arial" w:hAnsi="Arial"/>
        <w:b w:val="0"/>
        <w:i w:val="0"/>
        <w:caps w:val="0"/>
        <w:strike w:val="0"/>
        <w:dstrike w:val="0"/>
        <w:vanish w:val="0"/>
        <w:color w:val="000000"/>
        <w:sz w:val="30"/>
        <w:vertAlign w:val="baseline"/>
      </w:rPr>
    </w:lvl>
    <w:lvl w:ilvl="2" w:tentative="0">
      <w:start w:val="1"/>
      <w:numFmt w:val="decimal"/>
      <w:suff w:val="nothing"/>
      <w:lvlText w:val="%1%2.%3  "/>
      <w:lvlJc w:val="left"/>
      <w:pPr>
        <w:ind w:left="0" w:firstLine="0"/>
      </w:pPr>
      <w:rPr>
        <w:rFonts w:hint="default" w:ascii="Arial" w:hAnsi="Arial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 w:tentative="0">
      <w:start w:val="1"/>
      <w:numFmt w:val="decimal"/>
      <w:suff w:val="nothing"/>
      <w:lvlText w:val="%4. "/>
      <w:lvlJc w:val="left"/>
      <w:pPr>
        <w:ind w:left="1701" w:firstLine="0"/>
      </w:pPr>
      <w:rPr>
        <w:rFonts w:hint="default" w:ascii="Arial" w:hAnsi="Arial"/>
        <w:b w:val="0"/>
        <w:i w:val="0"/>
        <w:caps w:val="0"/>
        <w:strike w:val="0"/>
        <w:dstrike w:val="0"/>
        <w:vanish w:val="0"/>
        <w:color w:val="auto"/>
        <w:sz w:val="21"/>
        <w:vertAlign w:val="baseline"/>
      </w:rPr>
    </w:lvl>
    <w:lvl w:ilvl="4" w:tentative="0">
      <w:start w:val="1"/>
      <w:numFmt w:val="decimal"/>
      <w:lvlRestart w:val="0"/>
      <w:suff w:val="space"/>
      <w:lvlText w:val="图%1%5"/>
      <w:lvlJc w:val="center"/>
      <w:pPr>
        <w:ind w:left="1701" w:firstLine="0"/>
      </w:pPr>
      <w:rPr>
        <w:rFonts w:hint="default" w:ascii="Arial" w:hAnsi="Arial"/>
      </w:rPr>
    </w:lvl>
    <w:lvl w:ilvl="5" w:tentative="0">
      <w:start w:val="1"/>
      <w:numFmt w:val="decimal"/>
      <w:lvlRestart w:val="0"/>
      <w:suff w:val="space"/>
      <w:lvlText w:val="表%1%6"/>
      <w:lvlJc w:val="center"/>
      <w:pPr>
        <w:ind w:left="1701" w:firstLine="0"/>
      </w:pPr>
      <w:rPr>
        <w:rFonts w:hint="default" w:ascii="Arial" w:hAnsi="Arial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lvlRestart w:val="0"/>
      <w:suff w:val="space"/>
      <w:lvlText w:val=""/>
      <w:lvlJc w:val="left"/>
      <w:pPr>
        <w:ind w:left="567" w:firstLine="1134"/>
      </w:pPr>
      <w:rPr>
        <w:rFonts w:hint="eastAsia"/>
      </w:rPr>
    </w:lvl>
    <w:lvl w:ilvl="8" w:tentative="0">
      <w:start w:val="1"/>
      <w:numFmt w:val="none"/>
      <w:lvlRestart w:val="0"/>
      <w:suff w:val="space"/>
      <w:lvlText w:val=""/>
      <w:lvlJc w:val="left"/>
      <w:pPr>
        <w:ind w:left="567" w:firstLine="1134"/>
      </w:pPr>
      <w:rPr>
        <w:rFonts w:hint="eastAsia"/>
      </w:rPr>
    </w:lvl>
  </w:abstractNum>
  <w:abstractNum w:abstractNumId="1">
    <w:nsid w:val="450C257C"/>
    <w:multiLevelType w:val="multilevel"/>
    <w:tmpl w:val="450C257C"/>
    <w:lvl w:ilvl="0" w:tentative="0">
      <w:start w:val="1"/>
      <w:numFmt w:val="bullet"/>
      <w:lvlText w:val="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">
    <w:nsid w:val="735849EA"/>
    <w:multiLevelType w:val="multilevel"/>
    <w:tmpl w:val="735849EA"/>
    <w:lvl w:ilvl="0" w:tentative="0">
      <w:start w:val="1"/>
      <w:numFmt w:val="bullet"/>
      <w:pStyle w:val="17"/>
      <w:lvlText w:val="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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9C3FE6"/>
    <w:rsid w:val="00FA18C5"/>
    <w:rsid w:val="00FD5C79"/>
    <w:rsid w:val="05737FA0"/>
    <w:rsid w:val="06DA0183"/>
    <w:rsid w:val="097147E9"/>
    <w:rsid w:val="0A8A7168"/>
    <w:rsid w:val="0A9C3FE6"/>
    <w:rsid w:val="0B510C76"/>
    <w:rsid w:val="10BB5A1C"/>
    <w:rsid w:val="12DA48B8"/>
    <w:rsid w:val="14563059"/>
    <w:rsid w:val="14D826AA"/>
    <w:rsid w:val="16EC7F3A"/>
    <w:rsid w:val="17041680"/>
    <w:rsid w:val="1BD03822"/>
    <w:rsid w:val="1E4A14B0"/>
    <w:rsid w:val="1F806287"/>
    <w:rsid w:val="20964ECE"/>
    <w:rsid w:val="21345D23"/>
    <w:rsid w:val="22371806"/>
    <w:rsid w:val="229C1F24"/>
    <w:rsid w:val="2944725C"/>
    <w:rsid w:val="2B2D38AF"/>
    <w:rsid w:val="2B8A5CA8"/>
    <w:rsid w:val="2D635C1B"/>
    <w:rsid w:val="30FD2983"/>
    <w:rsid w:val="318B6B6E"/>
    <w:rsid w:val="31E00CC2"/>
    <w:rsid w:val="347906BF"/>
    <w:rsid w:val="34B0363B"/>
    <w:rsid w:val="36523DB4"/>
    <w:rsid w:val="3B500857"/>
    <w:rsid w:val="3F222B5F"/>
    <w:rsid w:val="401D7F96"/>
    <w:rsid w:val="42847BE4"/>
    <w:rsid w:val="43F3049F"/>
    <w:rsid w:val="46E93EA5"/>
    <w:rsid w:val="4AAB4379"/>
    <w:rsid w:val="4DD4023F"/>
    <w:rsid w:val="569452B5"/>
    <w:rsid w:val="59576BA6"/>
    <w:rsid w:val="5BA61D54"/>
    <w:rsid w:val="5C0B146E"/>
    <w:rsid w:val="5CBB2688"/>
    <w:rsid w:val="5CC73418"/>
    <w:rsid w:val="5D5F77A9"/>
    <w:rsid w:val="5EBA4F87"/>
    <w:rsid w:val="62105380"/>
    <w:rsid w:val="661E74A4"/>
    <w:rsid w:val="66816D18"/>
    <w:rsid w:val="67DC6B7B"/>
    <w:rsid w:val="6A1B49CC"/>
    <w:rsid w:val="6B884767"/>
    <w:rsid w:val="729067A3"/>
    <w:rsid w:val="7492601C"/>
    <w:rsid w:val="755A16BD"/>
    <w:rsid w:val="758E02BF"/>
    <w:rsid w:val="7F1B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autoSpaceDE w:val="0"/>
      <w:autoSpaceDN w:val="0"/>
      <w:adjustRightInd w:val="0"/>
      <w:spacing w:after="120" w:line="360" w:lineRule="auto"/>
      <w:jc w:val="left"/>
    </w:pPr>
    <w:rPr>
      <w:rFonts w:ascii="Times New Roman" w:hAnsi="Times New Roman" w:cs="Times New Roman"/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"/>
    <w:basedOn w:val="1"/>
    <w:uiPriority w:val="0"/>
    <w:pPr>
      <w:autoSpaceDE w:val="0"/>
      <w:autoSpaceDN w:val="0"/>
      <w:adjustRightInd w:val="0"/>
      <w:spacing w:line="360" w:lineRule="auto"/>
      <w:ind w:firstLine="420" w:firstLineChars="200"/>
    </w:pPr>
    <w:rPr>
      <w:kern w:val="0"/>
      <w:szCs w:val="21"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FollowedHyperlink"/>
    <w:basedOn w:val="9"/>
    <w:qFormat/>
    <w:uiPriority w:val="0"/>
    <w:rPr>
      <w:color w:val="800080"/>
      <w:u w:val="singl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paragraph" w:customStyle="1" w:styleId="14">
    <w:name w:val="Normal_8"/>
    <w:uiPriority w:val="99"/>
    <w:pPr>
      <w:spacing w:before="120" w:after="240"/>
      <w:jc w:val="both"/>
    </w:pPr>
    <w:rPr>
      <w:rFonts w:ascii="Calibri" w:hAnsi="Calibri" w:eastAsia="宋体" w:cs="Times New Roman"/>
      <w:sz w:val="22"/>
      <w:szCs w:val="22"/>
      <w:lang w:val="ru-RU" w:eastAsia="en-US" w:bidi="ar-SA"/>
    </w:rPr>
  </w:style>
  <w:style w:type="paragraph" w:customStyle="1" w:styleId="15">
    <w:name w:val="table heading"/>
    <w:basedOn w:val="1"/>
    <w:uiPriority w:val="0"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szCs w:val="20"/>
    </w:rPr>
  </w:style>
  <w:style w:type="paragraph" w:customStyle="1" w:styleId="16">
    <w:name w:val="Table Text"/>
    <w:uiPriority w:val="0"/>
    <w:pPr>
      <w:snapToGrid w:val="0"/>
      <w:spacing w:before="80" w:after="80"/>
    </w:pPr>
    <w:rPr>
      <w:rFonts w:ascii="Arial" w:hAnsi="Arial" w:eastAsia="宋体" w:cs="Arial"/>
      <w:sz w:val="18"/>
      <w:szCs w:val="18"/>
      <w:lang w:val="en-US" w:eastAsia="zh-CN" w:bidi="ar-SA"/>
    </w:rPr>
  </w:style>
  <w:style w:type="paragraph" w:customStyle="1" w:styleId="17">
    <w:name w:val="body.2"/>
    <w:basedOn w:val="1"/>
    <w:qFormat/>
    <w:uiPriority w:val="0"/>
    <w:pPr>
      <w:numPr>
        <w:ilvl w:val="0"/>
        <w:numId w:val="1"/>
      </w:numPr>
      <w:spacing w:before="156" w:beforeLines="50" w:after="156" w:afterLines="50"/>
    </w:pPr>
    <w:rPr>
      <w:rFonts w:ascii="Trebuchet MS" w:hAnsi="Trebuchet M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279</Words>
  <Characters>1593</Characters>
  <Lines>13</Lines>
  <Paragraphs>3</Paragraphs>
  <TotalTime>2</TotalTime>
  <ScaleCrop>false</ScaleCrop>
  <LinksUpToDate>false</LinksUpToDate>
  <CharactersWithSpaces>1869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2019-04-26T13:24:00Z</dcterms:created>
  <dc:creator>Administrator</dc:creator>
  <cp:lastModifiedBy>lee</cp:lastModifiedBy>
  <dcterms:modified xsi:type="dcterms:W3CDTF">2019-06-12T03:08:06Z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